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b w:val="1"/>
          <w:bCs w:val="1"/>
          <w:color w:val="1b1c1d"/>
          <w:sz w:val="26"/>
          <w:szCs w:val="26"/>
        </w:rPr>
      </w:pPr>
      <w:bookmarkStart w:colFirst="0" w:colLast="0" w:name="_ulxonfhgd3d7" w:id="0"/>
      <w:bookmarkEnd w:id="0"/>
      <w:r w:rsidDel="00000000" w:rsidR="00000000" w:rsidRPr="00000000">
        <w:rPr>
          <w:b w:val="1"/>
          <w:bCs w:val="1"/>
          <w:color w:val="1b1c1d"/>
          <w:sz w:val="26"/>
          <w:szCs w:val="26"/>
          <w:rtl w:val="0"/>
        </w:rPr>
        <w:t xml:space="preserve">Guía para la Inscripción en el Registro Nacional de Exportadores de Tomate Fresco</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Este manual te guiará a través del proceso de inscripción en el </w:t>
      </w:r>
      <w:r w:rsidDel="00000000" w:rsidR="00000000" w:rsidRPr="00000000">
        <w:rPr>
          <w:b w:val="1"/>
          <w:bCs w:val="1"/>
          <w:color w:val="1b1c1d"/>
          <w:rtl w:val="0"/>
        </w:rPr>
        <w:t xml:space="preserve">Registro Nacional de Exportadores de Tomate Fresco</w:t>
      </w:r>
      <w:r w:rsidDel="00000000" w:rsidR="00000000" w:rsidRPr="00000000">
        <w:rPr>
          <w:color w:val="1b1c1d"/>
          <w:rtl w:val="0"/>
        </w:rPr>
        <w:t xml:space="preserve">. Este registro es un requisito para poder solicitar tu Aviso de Adhesión ante SENASICA y tu Aviso Automático de Exportación ante la Secretaría de Economía.</w:t>
      </w:r>
    </w:p>
    <w:p w:rsidR="00000000" w:rsidDel="00000000" w:rsidP="00000000" w:rsidRDefault="00000000" w:rsidRPr="00000000" w14:paraId="00000003">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kznu5bidrb1i" w:id="1"/>
      <w:bookmarkEnd w:id="1"/>
      <w:r w:rsidDel="00000000" w:rsidR="00000000" w:rsidRPr="00000000">
        <w:rPr>
          <w:b w:val="1"/>
          <w:bCs w:val="1"/>
          <w:color w:val="1b1c1d"/>
          <w:sz w:val="22"/>
          <w:szCs w:val="22"/>
          <w:rtl w:val="0"/>
        </w:rPr>
        <w:t xml:space="preserve">Paso 1: Obtener la Constancia de Exportador</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E</w:t>
      </w:r>
      <w:r w:rsidDel="00000000" w:rsidR="00000000" w:rsidRPr="00000000">
        <w:rPr>
          <w:color w:val="1b1c1d"/>
          <w:rtl w:val="0"/>
        </w:rPr>
        <w:t xml:space="preserve">mitida por un organismo autorizado por la Secretaría de Economía y la Secretaría de Agricultura y Desarrollo Rural.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La Constancia de Exportador tiene una vigencia de 2 meses y debe renovarse el día siguiente de su vencimiento para mantenerla vigente durante todo el año.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Para solicitarla, deberás presentar la siguiente documentación de forma completa, legible y actualizada:</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Para Persona Moral:</w:t>
      </w:r>
    </w:p>
    <w:p w:rsidR="00000000" w:rsidDel="00000000" w:rsidP="00000000" w:rsidRDefault="00000000" w:rsidRPr="00000000" w14:paraId="00000009">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Copia certificada del Acta constitutiva y sus modificaciones (el objeto social debe estar relacionado con actividades agrícolas).</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Copia certificada del Poder del Representante Legal para actos de administración (vigente).</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Copia de la identificación oficial del Representante Legal (vigente, presentando el original para cotejo).</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Constancia de Situación Fiscal (no mayor a un mes de antigüedad).</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Para Persona Física:</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CURP verificado (no mayor a un mes de antigüedad).</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Copia de la identificación oficial del Representante Legal (vigente, presentando el original para cotejo).</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Constancia de Situación Fiscal (no mayor a un mes de antigüedad).</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Para ambos (Persona Moral y Persona Física):</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Documento de Obligaciones del Exportador, debidamente firmado.</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Solicitud de Constancia de Exportador de Tomate Fresco, debidamente firmada.</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after="600" w:lineRule="auto"/>
        <w:ind w:left="1440" w:hanging="360"/>
      </w:pPr>
      <w:r w:rsidDel="00000000" w:rsidR="00000000" w:rsidRPr="00000000">
        <w:rPr>
          <w:b w:val="1"/>
          <w:bCs w:val="1"/>
          <w:color w:val="1b1c1d"/>
          <w:rtl w:val="0"/>
        </w:rPr>
        <w:t xml:space="preserve">Addendum</w:t>
      </w:r>
      <w:r w:rsidDel="00000000" w:rsidR="00000000" w:rsidRPr="00000000">
        <w:rPr>
          <w:color w:val="1b1c1d"/>
          <w:rtl w:val="0"/>
        </w:rPr>
        <w:t xml:space="preserve"> firmado con tus </w:t>
      </w:r>
      <w:r w:rsidDel="00000000" w:rsidR="00000000" w:rsidRPr="00000000">
        <w:rPr>
          <w:i w:val="1"/>
          <w:iCs w:val="1"/>
          <w:color w:val="1b1c1d"/>
          <w:rtl w:val="0"/>
        </w:rPr>
        <w:t xml:space="preserve">Selling Agents</w:t>
      </w:r>
      <w:r w:rsidDel="00000000" w:rsidR="00000000" w:rsidRPr="00000000">
        <w:rPr>
          <w:color w:val="1b1c1d"/>
          <w:rtl w:val="0"/>
        </w:rPr>
        <w:t xml:space="preserve"> (Comercializadores/Distribuidores).</w:t>
      </w:r>
    </w:p>
    <w:p w:rsidR="00000000" w:rsidDel="00000000" w:rsidP="00000000" w:rsidRDefault="00000000" w:rsidRPr="00000000" w14:paraId="00000015">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u5po5kfh3sdy" w:id="2"/>
      <w:bookmarkEnd w:id="2"/>
      <w:r w:rsidDel="00000000" w:rsidR="00000000" w:rsidRPr="00000000">
        <w:rPr>
          <w:b w:val="1"/>
          <w:bCs w:val="1"/>
          <w:color w:val="1b1c1d"/>
          <w:sz w:val="22"/>
          <w:szCs w:val="22"/>
          <w:rtl w:val="0"/>
        </w:rPr>
        <w:t xml:space="preserve">Paso 2: Preparar la Solicitud de Inscripción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Requisitos para solicitud:</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b1c1d"/>
        </w:rPr>
      </w:pPr>
      <w:r w:rsidDel="00000000" w:rsidR="00000000" w:rsidRPr="00000000">
        <w:rPr>
          <w:color w:val="1b1c1d"/>
          <w:rtl w:val="0"/>
        </w:rPr>
        <w:t xml:space="preserve">Copia certificada del Acta constitutiva y sus modificaciones (el objeto social debe estar relacionado con actividades agrícolas).</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b1c1d"/>
        </w:rPr>
      </w:pPr>
      <w:r w:rsidDel="00000000" w:rsidR="00000000" w:rsidRPr="00000000">
        <w:rPr>
          <w:color w:val="1b1c1d"/>
          <w:rtl w:val="0"/>
        </w:rPr>
        <w:t xml:space="preserve">Copia certificada del Poder del Representante Legal para actos de administración (vigente).</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b1c1d"/>
        </w:rPr>
      </w:pPr>
      <w:r w:rsidDel="00000000" w:rsidR="00000000" w:rsidRPr="00000000">
        <w:rPr>
          <w:color w:val="1b1c1d"/>
          <w:rtl w:val="0"/>
        </w:rPr>
        <w:t xml:space="preserve">Copia de la identificación oficial del Representante Legal (vigente, presentando el original para cotejo).</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b1c1d"/>
        </w:rPr>
      </w:pPr>
      <w:r w:rsidDel="00000000" w:rsidR="00000000" w:rsidRPr="00000000">
        <w:rPr>
          <w:color w:val="1b1c1d"/>
          <w:rtl w:val="0"/>
        </w:rPr>
        <w:t xml:space="preserve">Constancia de Situación Fiscal (no mayor a un mes de antigüedad).</w:t>
      </w:r>
    </w:p>
    <w:p w:rsidR="00000000" w:rsidDel="00000000" w:rsidP="00000000" w:rsidRDefault="00000000" w:rsidRPr="00000000" w14:paraId="0000001C">
      <w:pPr>
        <w:numPr>
          <w:ilvl w:val="0"/>
          <w:numId w:val="1"/>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720" w:hanging="360"/>
        <w:rPr>
          <w:color w:val="1b1c1d"/>
          <w:u w:val="none"/>
        </w:rPr>
      </w:pPr>
      <w:r w:rsidDel="00000000" w:rsidR="00000000" w:rsidRPr="00000000">
        <w:rPr>
          <w:b w:val="1"/>
          <w:bCs w:val="1"/>
          <w:color w:val="1b1c1d"/>
          <w:rtl w:val="0"/>
        </w:rPr>
        <w:t xml:space="preserve">Constancia de Exportador</w:t>
      </w:r>
      <w:r w:rsidDel="00000000" w:rsidR="00000000" w:rsidRPr="00000000">
        <w:rPr>
          <w:color w:val="1b1c1d"/>
          <w:rtl w:val="0"/>
        </w:rPr>
        <w:t xml:space="preserve"> emitida por el organismo </w:t>
      </w:r>
      <w:r w:rsidDel="00000000" w:rsidR="00000000" w:rsidRPr="00000000">
        <w:rPr>
          <w:b w:val="1"/>
          <w:bCs w:val="1"/>
          <w:color w:val="1b1c1d"/>
          <w:rtl w:val="0"/>
        </w:rPr>
        <w:t xml:space="preserve">Constancia de Exportador</w:t>
      </w:r>
    </w:p>
    <w:p w:rsidR="00000000" w:rsidDel="00000000" w:rsidP="00000000" w:rsidRDefault="00000000" w:rsidRPr="00000000" w14:paraId="0000001D">
      <w:pPr>
        <w:numPr>
          <w:ilvl w:val="0"/>
          <w:numId w:val="1"/>
        </w:numPr>
        <w:pBdr>
          <w:top w:color="auto" w:space="0" w:sz="0" w:val="none"/>
          <w:left w:color="auto" w:space="0" w:sz="0" w:val="none"/>
          <w:bottom w:color="auto" w:space="0" w:sz="0" w:val="none"/>
          <w:right w:color="auto" w:space="0" w:sz="0" w:val="none"/>
          <w:between w:color="auto" w:space="0" w:sz="0" w:val="none"/>
        </w:pBdr>
        <w:spacing w:after="240" w:lineRule="auto"/>
        <w:ind w:left="720" w:hanging="360"/>
        <w:rPr>
          <w:b w:val="1"/>
          <w:bCs w:val="1"/>
          <w:color w:val="1b1c1d"/>
        </w:rPr>
      </w:pPr>
      <w:r w:rsidDel="00000000" w:rsidR="00000000" w:rsidRPr="00000000">
        <w:rPr>
          <w:b w:val="1"/>
          <w:bCs w:val="1"/>
          <w:color w:val="1b1c1d"/>
          <w:rtl w:val="0"/>
        </w:rPr>
        <w:t xml:space="preserve">Escrito Libre: </w:t>
      </w:r>
      <w:r w:rsidDel="00000000" w:rsidR="00000000" w:rsidRPr="00000000">
        <w:rPr>
          <w:color w:val="1b1c1d"/>
          <w:rtl w:val="0"/>
        </w:rPr>
        <w:t xml:space="preserve">Una vez que recibas la constancia de APHYM, deberás elaborar el </w:t>
      </w:r>
      <w:r w:rsidDel="00000000" w:rsidR="00000000" w:rsidRPr="00000000">
        <w:rPr>
          <w:b w:val="1"/>
          <w:bCs w:val="1"/>
          <w:color w:val="1b1c1d"/>
          <w:rtl w:val="0"/>
        </w:rPr>
        <w:t xml:space="preserve">Escrito Libre</w:t>
      </w:r>
      <w:r w:rsidDel="00000000" w:rsidR="00000000" w:rsidRPr="00000000">
        <w:rPr>
          <w:color w:val="1b1c1d"/>
          <w:rtl w:val="0"/>
        </w:rPr>
        <w:t xml:space="preserve"> utilizando el formato de la Secretaría de Economía para solicitar tu inscripción en el Registro Nacional de Exportadores de Tomate Fresco. Es </w:t>
      </w:r>
      <w:r w:rsidDel="00000000" w:rsidR="00000000" w:rsidRPr="00000000">
        <w:rPr>
          <w:b w:val="1"/>
          <w:bCs w:val="1"/>
          <w:color w:val="1b1c1d"/>
          <w:rtl w:val="0"/>
        </w:rPr>
        <w:t xml:space="preserve">obligatorio</w:t>
      </w:r>
      <w:r w:rsidDel="00000000" w:rsidR="00000000" w:rsidRPr="00000000">
        <w:rPr>
          <w:color w:val="1b1c1d"/>
          <w:rtl w:val="0"/>
        </w:rPr>
        <w:t xml:space="preserve"> especificar dos correos electrónicos de enlace en este escrito libre, y uno de ellos debe ser el mismo desde el cual enviarán la solicitud.</w:t>
      </w:r>
    </w:p>
    <w:p w:rsidR="00000000" w:rsidDel="00000000" w:rsidP="00000000" w:rsidRDefault="00000000" w:rsidRPr="00000000" w14:paraId="0000001E">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2"/>
          <w:szCs w:val="22"/>
        </w:rPr>
      </w:pPr>
      <w:bookmarkStart w:colFirst="0" w:colLast="0" w:name="_9hnamzrthgun" w:id="3"/>
      <w:bookmarkEnd w:id="3"/>
      <w:r w:rsidDel="00000000" w:rsidR="00000000" w:rsidRPr="00000000">
        <w:rPr>
          <w:b w:val="1"/>
          <w:bCs w:val="1"/>
          <w:color w:val="1b1c1d"/>
          <w:sz w:val="22"/>
          <w:szCs w:val="22"/>
          <w:rtl w:val="0"/>
        </w:rPr>
        <w:t xml:space="preserve">Paso 3: Enviar la Solicitud</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Cuando tengas todos los documentos listos (el escrito libre y la documentación adjunta, incluyendo tu Constancia de Exportador), envíalos por correo electrónico.</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color w:val="1b1c1d"/>
          <w:rtl w:val="0"/>
        </w:rPr>
        <w:t xml:space="preserve">Envía la documentación a la Secretaría de Economía a la dirección: </w:t>
      </w:r>
      <w:r w:rsidDel="00000000" w:rsidR="00000000" w:rsidRPr="00000000">
        <w:rPr>
          <w:b w:val="1"/>
          <w:bCs w:val="1"/>
          <w:color w:val="1b1c1d"/>
          <w:rtl w:val="0"/>
        </w:rPr>
        <w:t xml:space="preserve">dgce.tomate@economia.gob.mx</w:t>
      </w:r>
      <w:r w:rsidDel="00000000" w:rsidR="00000000" w:rsidRPr="00000000">
        <w:rPr>
          <w:color w:val="1b1c1d"/>
          <w:rtl w:val="0"/>
        </w:rPr>
        <w:t xml:space="preserve">.</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b1c1d"/>
          <w:rtl w:val="0"/>
        </w:rPr>
        <w:t xml:space="preserve">Es crucial que copies a APHYM</w:t>
      </w:r>
      <w:r w:rsidDel="00000000" w:rsidR="00000000" w:rsidRPr="00000000">
        <w:rPr>
          <w:color w:val="1b1c1d"/>
          <w:rtl w:val="0"/>
        </w:rPr>
        <w:t xml:space="preserve"> a la dirección: </w:t>
      </w:r>
      <w:r w:rsidDel="00000000" w:rsidR="00000000" w:rsidRPr="00000000">
        <w:rPr>
          <w:b w:val="1"/>
          <w:bCs w:val="1"/>
          <w:color w:val="1b1c1d"/>
          <w:rtl w:val="0"/>
        </w:rPr>
        <w:t xml:space="preserve">tomate@aphym.com</w:t>
      </w:r>
      <w:r w:rsidDel="00000000" w:rsidR="00000000" w:rsidRPr="00000000">
        <w:rPr>
          <w:color w:val="1b1c1d"/>
          <w:rtl w:val="0"/>
        </w:rPr>
        <w:t xml:space="preserve">. Copiar a este organismo es muy importante para que tu solicitud quede registrada.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Una vez que envíes tu solicitud, la Secretaría de Economía procesará tu inscripción. El acuerdo que establece el Registro Nacional de Exportadores de Tomate Fresco fue publicado en el Diario Oficial el 2 de septiembre de 2025 en su edición vespertina.</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